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afterLines="100" w:line="1000" w:lineRule="exact"/>
        <w:ind w:left="-525" w:leftChars="-250" w:right="-525" w:rightChars="-250"/>
        <w:jc w:val="center"/>
        <w:rPr>
          <w:rFonts w:ascii="方正小标宋简体" w:hAnsi="华文中宋" w:eastAsia="方正小标宋简体"/>
          <w:b/>
          <w:snapToGrid w:val="0"/>
          <w:color w:val="FF0000"/>
          <w:w w:val="80"/>
          <w:kern w:val="11"/>
          <w:sz w:val="52"/>
          <w:szCs w:val="52"/>
        </w:rPr>
      </w:pPr>
      <w:r>
        <w:rPr>
          <w:rFonts w:hint="eastAsia" w:ascii="方正小标宋简体" w:hAnsi="华文中宋" w:eastAsia="方正小标宋简体"/>
          <w:b/>
          <w:snapToGrid w:val="0"/>
          <w:color w:val="FF0000"/>
          <w:w w:val="80"/>
          <w:kern w:val="11"/>
          <w:sz w:val="52"/>
          <w:szCs w:val="52"/>
        </w:rPr>
        <w:t>中建集团“不忘初心、牢记使命”主题教育</w:t>
      </w:r>
    </w:p>
    <w:p>
      <w:pPr>
        <w:spacing w:line="1000" w:lineRule="exact"/>
        <w:jc w:val="center"/>
        <w:rPr>
          <w:rFonts w:ascii="方正魏碑_GBK" w:hAnsi="Times New Roman" w:eastAsia="方正魏碑_GBK"/>
          <w:color w:val="FF0000"/>
          <w:sz w:val="90"/>
          <w:szCs w:val="90"/>
        </w:rPr>
      </w:pPr>
      <w:r>
        <w:rPr>
          <w:rFonts w:hint="eastAsia" w:ascii="方正魏碑_GBK" w:hAnsi="Times New Roman" w:eastAsia="方正魏碑_GBK"/>
          <w:color w:val="FF0000"/>
          <w:sz w:val="90"/>
          <w:szCs w:val="90"/>
        </w:rPr>
        <w:t>工作简报</w:t>
      </w:r>
    </w:p>
    <w:p>
      <w:pPr>
        <w:spacing w:beforeLines="100" w:after="100" w:afterAutospacing="1" w:line="560" w:lineRule="exact"/>
        <w:jc w:val="center"/>
        <w:rPr>
          <w:rFonts w:ascii="楷体_GB2312" w:hAnsi="Times New Roman" w:eastAsia="楷体_GB2312"/>
          <w:b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第1</w:t>
      </w:r>
      <w:r>
        <w:rPr>
          <w:rFonts w:hint="eastAsia" w:ascii="楷体_GB2312" w:hAnsi="Times New Roman" w:eastAsia="楷体_GB2312"/>
          <w:b/>
          <w:sz w:val="32"/>
          <w:szCs w:val="32"/>
          <w:lang w:val="en-US" w:eastAsia="zh-CN"/>
        </w:rPr>
        <w:t>8</w:t>
      </w:r>
      <w:r>
        <w:rPr>
          <w:rFonts w:hint="eastAsia" w:ascii="楷体_GB2312" w:hAnsi="Times New Roman" w:eastAsia="楷体_GB2312"/>
          <w:b/>
          <w:sz w:val="32"/>
          <w:szCs w:val="32"/>
        </w:rPr>
        <w:t>期</w:t>
      </w:r>
    </w:p>
    <w:p>
      <w:pPr>
        <w:spacing w:line="560" w:lineRule="exact"/>
        <w:ind w:left="210" w:leftChars="100" w:right="210" w:rightChars="100"/>
        <w:jc w:val="center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中建集团主题教育领导小组办公室         2019年7月</w:t>
      </w:r>
      <w:r>
        <w:rPr>
          <w:rFonts w:hint="eastAsia" w:ascii="仿宋_GB2312" w:hAnsi="Times New Roman" w:eastAsia="仿宋_GB2312"/>
          <w:sz w:val="30"/>
          <w:szCs w:val="30"/>
          <w:lang w:val="en-US" w:eastAsia="zh-CN"/>
        </w:rPr>
        <w:t>29</w:t>
      </w:r>
      <w:r>
        <w:rPr>
          <w:rFonts w:hint="eastAsia" w:ascii="仿宋_GB2312" w:hAnsi="Times New Roman" w:eastAsia="仿宋_GB2312"/>
          <w:sz w:val="30"/>
          <w:szCs w:val="30"/>
        </w:rPr>
        <w:t>日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ascii="仿宋_GB2312" w:hAnsi="Times New Roman" w:eastAsia="仿宋_GB2312"/>
          <w:sz w:val="32"/>
          <w:szCs w:val="32"/>
        </w:rPr>
        <w:pict>
          <v:line id="Line 7" o:spid="_x0000_s1026" o:spt="20" style="position:absolute;left:0pt;flip:y;margin-left:11.45pt;margin-top:1.8pt;height:2.05pt;width:438.9pt;z-index:251657216;mso-width-relative:page;mso-height-relative:page;" stroked="t" coordsize="21600,21600" o:gfxdata="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lHL29YAAAAGAQAADwAAAAAAAAABACAAAAAiAAAA&#10;ZHJzL2Rvd25yZXYueG1sUEsBAhQAFAAAAAgAh07iQFhPi8PQAQAAqAMAAA4AAAAAAAAAAQAgAAAA&#10;JQEAAGRycy9lMm9Eb2MueG1sUEsFBgAAAAAGAAYAWQEAAGcFAAAAAA==&#10;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黑体" w:eastAsia="方正小标宋简体" w:cs="Tahom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  <w:lang w:val="en-US" w:eastAsia="zh-CN"/>
        </w:rPr>
        <w:t>中建六局、中建七局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  <w:lang w:val="en-US" w:eastAsia="zh-CN"/>
        </w:rPr>
        <w:t>聚焦突出问题 真刀真枪抓好整改</w:t>
      </w:r>
    </w:p>
    <w:p>
      <w:pPr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题教育过程中，集团所属各单位把“改”字贯穿始终，聚焦贯彻落实习近平总书记重要指示批示精神、党中央重大决策部署找差距、查问题、抓整改，刀刃向内真刀真枪解决问题，以立行立改、真改实改的实际成效，推动主题教育走深走实。近期将陆续刊发各单位检视问题、整改落实典型做法。本期摘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中建六局、中建七局等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相关做法，供学习借鉴。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中建六局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全面落实“基层减负年”要求，把整治形式主义、官僚主义作为主题教育和推动改革发展的重要内容，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边督边改、立行立改、即知即改、真改实改</w:t>
      </w:r>
      <w:r>
        <w:rPr>
          <w:rFonts w:hint="eastAsia" w:ascii="仿宋_GB2312" w:hAnsi="仿宋_GB2312" w:eastAsia="仿宋_GB2312" w:cs="仿宋_GB2312"/>
          <w:sz w:val="32"/>
          <w:szCs w:val="32"/>
        </w:rPr>
        <w:t>。局纪委组建4个专项检查组，深入局总部19个部门和14个二级单位开展全覆盖巡察，深挖检视“文山会海”突出问题。坚持以下看上，上下联动抓整改，局总部建立“专项整改清单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条”，并督导基层单位建立年度会议统筹清单、调整文件印发标准坚决整治“以文件落实文件、以会议落实会议”等问题。7月，局红头文件发文数量同比减少15%，各类会议数量同比压降13%，基层普遍反映整改效果明显。针对基层职工普遍反映的“领导干部干事创业热情消减”的问题，局主要负责人专门安排时间，采用面对面形式，逐一约谈问题矛盾集中的基层单位负责人。同时，制定“面对企业改革发展困境担当不足”“应对转型升级风险防范能力不足”等问题限时解决表，将整改情况与基层单位领导班子年度考核相挂钩，增强党员干部守初心、践初心的责任感和使命感。局坚持开门搞整改，让群众来评判作风整改成果，每周从问题整改效果、职工满意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维度开展线上问卷调查，目前已回收问卷1500份，对职工反映集中的“业务审批流程长”“总部与基层信息壁垒大”等整改不彻底的问题，再聚焦再落实再整改，做到群众不满意，整改不罢休。</w:t>
      </w:r>
    </w:p>
    <w:p>
      <w:pPr>
        <w:spacing w:line="560" w:lineRule="exact"/>
        <w:ind w:firstLine="643" w:firstLineChars="200"/>
        <w:rPr>
          <w:rFonts w:ascii="仿宋_GB2312" w:hAnsi="仿宋" w:eastAsia="仿宋_GB2312" w:cs="宋体"/>
          <w:kern w:val="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中建七局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围绕习近平总书记的重要指示和高质量发展要求，紧盯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企业发展最紧迫、职工群众最关心、党的建设最薄弱问题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sz w:val="32"/>
          <w:szCs w:val="32"/>
        </w:rPr>
        <w:t>项，分系统制定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个方面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79</w:t>
      </w:r>
      <w:r>
        <w:rPr>
          <w:rFonts w:hint="eastAsia" w:ascii="仿宋_GB2312" w:hAnsi="仿宋_GB2312" w:eastAsia="仿宋_GB2312" w:cs="仿宋_GB2312"/>
          <w:sz w:val="32"/>
          <w:szCs w:val="32"/>
        </w:rPr>
        <w:t>项整改措施，建立学习清单和整改时间表，确保整改系统性和及时性，目前已经整改落实51项。坚持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以案促改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，以中央纪委、河南省纪委典型案例为样本，对形式主义、官僚主义突出问题精准“画像”,</w:t>
      </w:r>
      <w:r>
        <w:rPr>
          <w:rFonts w:hint="eastAsia" w:ascii="仿宋_GB2312" w:eastAsia="仿宋_GB2312"/>
          <w:sz w:val="32"/>
          <w:szCs w:val="32"/>
        </w:rPr>
        <w:t>从局领导班子抓起，制定整改措施35条，整改落实19项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分批次对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</w:t>
      </w:r>
      <w:r>
        <w:rPr>
          <w:rFonts w:hint="eastAsia" w:ascii="仿宋_GB2312" w:hAnsi="仿宋_GB2312" w:eastAsia="仿宋_GB2312" w:cs="仿宋_GB2312"/>
          <w:sz w:val="32"/>
          <w:szCs w:val="32"/>
        </w:rPr>
        <w:t>2000名管理人员进行廉洁警示教育。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坚持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问责促改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，破解企业高质量发展难题</w:t>
      </w:r>
      <w:r>
        <w:rPr>
          <w:rFonts w:hint="eastAsia" w:ascii="仿宋_GB2312" w:eastAsia="仿宋_GB2312"/>
          <w:sz w:val="32"/>
          <w:szCs w:val="32"/>
          <w:lang w:eastAsia="zh-CN"/>
        </w:rPr>
        <w:t>，确保国有资产保值增值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在投资项目逾期回款、应扣未扣、私设“小金库”、潜亏风险加剧等方面，提出整改建议198项，责任追究7人，避免和挽回经济损失801万元。在潜亏项目监督治理方面，制定潜亏项目治理清单，明确时间节点和责任人，对潜亏项目领导班子个人及集体进行预警谈话，分析潜亏原因，制定治理措施，对13个潜亏项目集中整治，提出整改建议79项，责任追究9人，避免和挽回经济1899万元。</w:t>
      </w:r>
      <w:r>
        <w:rPr>
          <w:rFonts w:hint="eastAsia" w:ascii="仿宋_GB2312" w:eastAsia="仿宋_GB2312"/>
          <w:sz w:val="32"/>
          <w:szCs w:val="32"/>
          <w:lang w:eastAsia="zh-CN"/>
        </w:rPr>
        <w:t>坚持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监督促改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  <w:lang w:eastAsia="zh-CN"/>
        </w:rPr>
        <w:t>整改中接受监督，</w:t>
      </w:r>
      <w:r>
        <w:rPr>
          <w:rFonts w:hint="eastAsia" w:ascii="仿宋_GB2312" w:hAnsi="仿宋_GB2312" w:eastAsia="仿宋_GB2312" w:cs="仿宋_GB2312"/>
          <w:sz w:val="32"/>
          <w:szCs w:val="32"/>
        </w:rPr>
        <w:t>设置信访举报电话、电子邮箱、总部信箱等，让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职工群众</w:t>
      </w:r>
      <w:r>
        <w:rPr>
          <w:rFonts w:hint="eastAsia" w:ascii="仿宋_GB2312" w:hAnsi="仿宋_GB2312" w:eastAsia="仿宋_GB2312" w:cs="仿宋_GB2312"/>
          <w:sz w:val="32"/>
          <w:szCs w:val="32"/>
        </w:rPr>
        <w:t>来评判整改的措施实不实、管不管用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。受理</w:t>
      </w:r>
      <w:r>
        <w:rPr>
          <w:rFonts w:hint="eastAsia" w:ascii="仿宋_GB2312" w:hAnsi="仿宋_GB2312" w:eastAsia="仿宋_GB2312" w:cs="仿宋_GB2312"/>
          <w:sz w:val="32"/>
          <w:szCs w:val="32"/>
        </w:rPr>
        <w:t>职工群众来电来信来访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反映</w:t>
      </w:r>
      <w:r>
        <w:rPr>
          <w:rFonts w:hint="eastAsia" w:ascii="仿宋_GB2312" w:hAnsi="仿宋_GB2312" w:eastAsia="仿宋_GB2312" w:cs="仿宋_GB2312"/>
          <w:sz w:val="32"/>
          <w:szCs w:val="32"/>
        </w:rPr>
        <w:t>问题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项，立行立改处理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  <w:r>
        <w:rPr>
          <w:rFonts w:ascii="仿宋_GB2312" w:hAnsi="宋体" w:eastAsia="仿宋_GB2312"/>
          <w:sz w:val="28"/>
          <w:szCs w:val="28"/>
        </w:rPr>
        <w:pict>
          <v:line id="直线 8" o:spid="_x0000_s1029" o:spt="20" style="position:absolute;left:0pt;margin-left:-1.35pt;margin-top:703pt;height:0pt;width:435.75pt;mso-position-vertical-relative:page;mso-wrap-distance-bottom:0pt;mso-wrap-distance-top:0pt;z-index:251658240;mso-width-relative:page;mso-height-relative:page;" coordsize="21600,21600" o:gfxdata="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3x3vc1wAAAAwBAAAPAAAAAAAAAAEAIAAAACIA&#10;AABkcnMvZG93bnJldi54bWxQSwECFAAUAAAACACHTuJAki/10dEBAACcAwAADgAAAAAAAAABACAA&#10;AAAmAQAAZHJzL2Uyb0RvYy54bWxQSwUGAAAAAAYABgBZAQAAaQUAAAAA&#10;">
            <v:path arrowok="t"/>
            <v:fill focussize="0,0"/>
            <v:stroke weight="1pt"/>
            <v:imagedata o:title=""/>
            <o:lock v:ext="edit"/>
            <w10:wrap type="topAndBottom"/>
          </v:line>
        </w:pict>
      </w:r>
      <w:r>
        <w:rPr>
          <w:rFonts w:ascii="仿宋_GB2312" w:hAnsi="宋体" w:eastAsia="仿宋_GB2312"/>
          <w:sz w:val="28"/>
          <w:szCs w:val="28"/>
        </w:rPr>
        <w:pict>
          <v:shape id="文本框 2" o:spid="_x0000_s1028" o:spt="202" type="#_x0000_t202" style="position:absolute;left:0pt;margin-left:5.7pt;margin-top:672.45pt;height:116.85pt;width:409.5pt;mso-position-horizontal-relative:margin;mso-position-vertical-relative:page;mso-wrap-distance-bottom:0pt;mso-wrap-distance-top:0pt;z-index:251656192;mso-width-relative:page;mso-height-relative:page;" filled="f" stroked="f" coordsize="21600,21600" o:gfxdata="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NGs7faAAAADAEAAA8AAAAAAAAAAQAgAAAAIgAAAGRycy9kb3ducmV2LnhtbFBL&#10;AQIUABQAAAAIAIdO4kCoYBabuwEAAFMDAAAOAAAAAAAAAAEAIAAAACkBAABkcnMvZTJvRG9jLnht&#10;bFBLBQYAAAAABgAGAFkBAABWBQAAAAA=&#10;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napToGrid w:val="0"/>
                    <w:spacing w:line="560" w:lineRule="exact"/>
                    <w:ind w:left="661" w:leftChars="48" w:hanging="560" w:hangingChars="200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  <w:p>
                  <w:pPr>
                    <w:pStyle w:val="2"/>
                    <w:snapToGrid w:val="0"/>
                    <w:spacing w:line="560" w:lineRule="exact"/>
                    <w:ind w:left="661" w:leftChars="48" w:hanging="560" w:hangingChars="20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 xml:space="preserve">报：中央“不忘初心、牢记使命”主题教育第三十四指导组。 </w:t>
                  </w:r>
                </w:p>
                <w:p>
                  <w:pPr>
                    <w:pStyle w:val="2"/>
                    <w:snapToGrid w:val="0"/>
                    <w:spacing w:line="560" w:lineRule="exact"/>
                    <w:ind w:left="661" w:leftChars="48" w:hanging="560" w:hangingChars="20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送：公司领导，</w:t>
                  </w:r>
                  <w:r>
                    <w:rPr>
                      <w:rFonts w:hint="eastAsia" w:ascii="仿宋_GB2312" w:hAnsi="宋体" w:eastAsia="仿宋_GB2312"/>
                      <w:sz w:val="28"/>
                      <w:szCs w:val="28"/>
                    </w:rPr>
                    <w:t>各子企业党组织、总部部门。</w:t>
                  </w:r>
                </w:p>
                <w:p>
                  <w:pPr>
                    <w:spacing w:line="560" w:lineRule="exact"/>
                    <w:ind w:left="981" w:hanging="980"/>
                  </w:pPr>
                </w:p>
              </w:txbxContent>
            </v:textbox>
            <w10:wrap type="topAndBottom"/>
          </v:shape>
        </w:pict>
      </w:r>
      <w:r>
        <w:rPr>
          <w:rFonts w:ascii="仿宋_GB2312" w:hAnsi="宋体" w:eastAsia="仿宋_GB2312"/>
          <w:sz w:val="28"/>
          <w:szCs w:val="28"/>
        </w:rPr>
        <w:pict>
          <v:line id="直线 9" o:spid="_x0000_s1027" o:spt="20" style="position:absolute;left:0pt;margin-left:-1.35pt;margin-top:757.9pt;height:0pt;width:441pt;mso-position-horizontal-relative:margin;mso-position-vertical-relative:page;mso-wrap-distance-bottom:0pt;mso-wrap-distance-top:0pt;z-index:251659264;mso-width-relative:page;mso-height-relative:page;" coordsize="21600,21600" o:gfxdata="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oxe+jYAAAADAEAAA8AAAAAAAAAAQAgAAAAIgAA&#10;AGRycy9kb3ducmV2LnhtbFBLAQIUABQAAAAIAIdO4kDAOaSWzwEAAJwDAAAOAAAAAAAAAAEAIAAA&#10;ACcBAABkcnMvZTJvRG9jLnhtbFBLBQYAAAAABgAGAFkBAABoBQAAAAA=&#10;">
            <v:path arrowok="t"/>
            <v:fill focussize="0,0"/>
            <v:stroke weight="1pt"/>
            <v:imagedata o:title=""/>
            <o:lock v:ext="edit"/>
            <w10:wrap type="topAndBottom"/>
          </v:line>
        </w:pict>
      </w:r>
    </w:p>
    <w:sectPr>
      <w:footerReference r:id="rId3" w:type="default"/>
      <w:pgSz w:w="11906" w:h="16838"/>
      <w:pgMar w:top="1588" w:right="1361" w:bottom="1588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魏碑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书体坊于右任标准草书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书体坊兰亭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书体坊王学勤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硬笔行书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赵九江钢笔行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书体坊郭小语钢笔楷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郭沫若字体"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书体坊雪纯体3500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3</w:t>
    </w:r>
    <w:r>
      <w:rPr>
        <w:rFonts w:ascii="宋体" w:hAnsi="宋体"/>
        <w:sz w:val="24"/>
        <w:szCs w:val="2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decimal"/>
      <w:lvlText w:val="%1"/>
      <w:lvlJc w:val="left"/>
      <w:rPr>
        <w:rFonts w:hint="eastAsia" w:ascii="宋体" w:hAnsi="Times New Roman" w:eastAsia="宋体" w:cs="Times New Roman"/>
        <w:b w:val="0"/>
        <w:i w:val="0"/>
        <w:spacing w:val="0"/>
        <w:w w:val="100"/>
        <w:position w:val="0"/>
        <w:sz w:val="24"/>
      </w:rPr>
    </w:lvl>
    <w:lvl w:ilvl="1" w:tentative="0">
      <w:start w:val="1"/>
      <w:numFmt w:val="decimal"/>
      <w:pStyle w:val="17"/>
      <w:lvlText w:val="%1.%2"/>
      <w:lvlJc w:val="left"/>
      <w:rPr>
        <w:rFonts w:hint="eastAsia" w:ascii="宋体" w:hAnsi="Times New Roman" w:eastAsia="宋体" w:cs="Times New Roman"/>
        <w:b w:val="0"/>
        <w:i w:val="0"/>
        <w:sz w:val="24"/>
      </w:rPr>
    </w:lvl>
    <w:lvl w:ilvl="2" w:tentative="0">
      <w:start w:val="1"/>
      <w:numFmt w:val="decimal"/>
      <w:pStyle w:val="16"/>
      <w:lvlText w:val="%1.%2.%3"/>
      <w:lvlJc w:val="left"/>
      <w:rPr>
        <w:rFonts w:hint="eastAsia" w:ascii="宋体" w:hAnsi="Times New Roman" w:eastAsia="宋体" w:cs="Times New Roman"/>
        <w:b w:val="0"/>
        <w:i w:val="0"/>
        <w:sz w:val="24"/>
      </w:rPr>
    </w:lvl>
    <w:lvl w:ilvl="3" w:tentative="0">
      <w:start w:val="1"/>
      <w:numFmt w:val="decimal"/>
      <w:lvlText w:val="%1.%2.%3.%4"/>
      <w:lvlJc w:val="left"/>
      <w:rPr>
        <w:rFonts w:hint="eastAsia" w:ascii="宋体" w:hAnsi="Times New Roman" w:eastAsia="宋体" w:cs="Times New Roman"/>
        <w:b w:val="0"/>
        <w:i w:val="0"/>
        <w:sz w:val="24"/>
      </w:rPr>
    </w:lvl>
    <w:lvl w:ilvl="4" w:tentative="0">
      <w:start w:val="1"/>
      <w:numFmt w:val="decimal"/>
      <w:lvlText w:val="(%5)"/>
      <w:lvlJc w:val="left"/>
      <w:pPr>
        <w:tabs>
          <w:tab w:val="left" w:pos="1134"/>
        </w:tabs>
        <w:ind w:firstLine="400"/>
      </w:pPr>
      <w:rPr>
        <w:rFonts w:cs="Times New Roman"/>
      </w:rPr>
    </w:lvl>
    <w:lvl w:ilvl="5" w:tentative="0">
      <w:start w:val="1"/>
      <w:numFmt w:val="decimal"/>
      <w:lvlText w:val="%6)"/>
      <w:lvlJc w:val="left"/>
      <w:pPr>
        <w:ind w:firstLine="600"/>
      </w:pPr>
      <w:rPr>
        <w:rFonts w:cs="Times New Roman"/>
      </w:rPr>
    </w:lvl>
    <w:lvl w:ilvl="6" w:tentative="0">
      <w:start w:val="1"/>
      <w:numFmt w:val="decimal"/>
      <w:lvlText w:val="%1.%2.%3.%4.%5.%6.%7"/>
      <w:lvlJc w:val="left"/>
      <w:rPr>
        <w:rFonts w:cs="Times New Roman"/>
      </w:rPr>
    </w:lvl>
    <w:lvl w:ilvl="7" w:tentative="0">
      <w:start w:val="1"/>
      <w:numFmt w:val="decimal"/>
      <w:lvlText w:val="%1.%2.%3.%4.%5.%6.%7.%8"/>
      <w:lvlJc w:val="left"/>
      <w:rPr>
        <w:rFonts w:cs="Times New Roman"/>
      </w:rPr>
    </w:lvl>
    <w:lvl w:ilvl="8" w:tentative="0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E3A"/>
    <w:rsid w:val="000008F2"/>
    <w:rsid w:val="0000178B"/>
    <w:rsid w:val="00011063"/>
    <w:rsid w:val="00013CB8"/>
    <w:rsid w:val="000143AD"/>
    <w:rsid w:val="00016203"/>
    <w:rsid w:val="00016652"/>
    <w:rsid w:val="0001758C"/>
    <w:rsid w:val="000228EA"/>
    <w:rsid w:val="00022BD1"/>
    <w:rsid w:val="00024016"/>
    <w:rsid w:val="00024C3C"/>
    <w:rsid w:val="00030C9C"/>
    <w:rsid w:val="00033E62"/>
    <w:rsid w:val="00035C70"/>
    <w:rsid w:val="00043533"/>
    <w:rsid w:val="00045B01"/>
    <w:rsid w:val="00047877"/>
    <w:rsid w:val="00055F99"/>
    <w:rsid w:val="000609A3"/>
    <w:rsid w:val="00062C49"/>
    <w:rsid w:val="00064416"/>
    <w:rsid w:val="00070946"/>
    <w:rsid w:val="000727CA"/>
    <w:rsid w:val="00083126"/>
    <w:rsid w:val="00083B11"/>
    <w:rsid w:val="00085EC3"/>
    <w:rsid w:val="000911BA"/>
    <w:rsid w:val="00093362"/>
    <w:rsid w:val="0009616C"/>
    <w:rsid w:val="000A03E2"/>
    <w:rsid w:val="000A0E9D"/>
    <w:rsid w:val="000B37FE"/>
    <w:rsid w:val="000B577C"/>
    <w:rsid w:val="000B6C28"/>
    <w:rsid w:val="000C0CE1"/>
    <w:rsid w:val="000C4186"/>
    <w:rsid w:val="000C4F1C"/>
    <w:rsid w:val="000D171D"/>
    <w:rsid w:val="000D7D44"/>
    <w:rsid w:val="000E43B5"/>
    <w:rsid w:val="000E5312"/>
    <w:rsid w:val="000F7B0D"/>
    <w:rsid w:val="00102070"/>
    <w:rsid w:val="00106E94"/>
    <w:rsid w:val="001101A9"/>
    <w:rsid w:val="001116A5"/>
    <w:rsid w:val="00113F00"/>
    <w:rsid w:val="0011602A"/>
    <w:rsid w:val="001173EB"/>
    <w:rsid w:val="00117665"/>
    <w:rsid w:val="00117E8C"/>
    <w:rsid w:val="001214B0"/>
    <w:rsid w:val="00123CA0"/>
    <w:rsid w:val="00124585"/>
    <w:rsid w:val="00126B4B"/>
    <w:rsid w:val="00134412"/>
    <w:rsid w:val="001344E1"/>
    <w:rsid w:val="0013490B"/>
    <w:rsid w:val="001354FD"/>
    <w:rsid w:val="0014143B"/>
    <w:rsid w:val="00142090"/>
    <w:rsid w:val="00143BDD"/>
    <w:rsid w:val="001446AA"/>
    <w:rsid w:val="00146A85"/>
    <w:rsid w:val="00151E9B"/>
    <w:rsid w:val="001562CB"/>
    <w:rsid w:val="00157F81"/>
    <w:rsid w:val="00161E4A"/>
    <w:rsid w:val="001623C5"/>
    <w:rsid w:val="001713FB"/>
    <w:rsid w:val="001719F2"/>
    <w:rsid w:val="00175388"/>
    <w:rsid w:val="001822B1"/>
    <w:rsid w:val="0018299D"/>
    <w:rsid w:val="00183783"/>
    <w:rsid w:val="00185C78"/>
    <w:rsid w:val="001868AF"/>
    <w:rsid w:val="00190E5B"/>
    <w:rsid w:val="001919CC"/>
    <w:rsid w:val="00193572"/>
    <w:rsid w:val="00195709"/>
    <w:rsid w:val="00197905"/>
    <w:rsid w:val="001A2127"/>
    <w:rsid w:val="001A4C95"/>
    <w:rsid w:val="001B09A7"/>
    <w:rsid w:val="001B1A0E"/>
    <w:rsid w:val="001B2809"/>
    <w:rsid w:val="001B3018"/>
    <w:rsid w:val="001B3512"/>
    <w:rsid w:val="001B5763"/>
    <w:rsid w:val="001B7F41"/>
    <w:rsid w:val="001C04B8"/>
    <w:rsid w:val="001C1F0A"/>
    <w:rsid w:val="001C633B"/>
    <w:rsid w:val="001C6A77"/>
    <w:rsid w:val="001D00B0"/>
    <w:rsid w:val="001D7823"/>
    <w:rsid w:val="001E1AE4"/>
    <w:rsid w:val="001E2CF0"/>
    <w:rsid w:val="001E5F39"/>
    <w:rsid w:val="001E67CD"/>
    <w:rsid w:val="001E705E"/>
    <w:rsid w:val="001E76D4"/>
    <w:rsid w:val="001F0DD5"/>
    <w:rsid w:val="001F3724"/>
    <w:rsid w:val="001F6F5E"/>
    <w:rsid w:val="00200D9B"/>
    <w:rsid w:val="0020325A"/>
    <w:rsid w:val="002037E1"/>
    <w:rsid w:val="00205D83"/>
    <w:rsid w:val="00210515"/>
    <w:rsid w:val="002114E3"/>
    <w:rsid w:val="002118DE"/>
    <w:rsid w:val="00211EDE"/>
    <w:rsid w:val="00212DC6"/>
    <w:rsid w:val="002135CD"/>
    <w:rsid w:val="00214526"/>
    <w:rsid w:val="00214D4C"/>
    <w:rsid w:val="002176A3"/>
    <w:rsid w:val="00217720"/>
    <w:rsid w:val="00222DEC"/>
    <w:rsid w:val="00233C82"/>
    <w:rsid w:val="00240917"/>
    <w:rsid w:val="002444B6"/>
    <w:rsid w:val="00244A39"/>
    <w:rsid w:val="00244F26"/>
    <w:rsid w:val="00245B9A"/>
    <w:rsid w:val="0024605D"/>
    <w:rsid w:val="0025117E"/>
    <w:rsid w:val="002572D7"/>
    <w:rsid w:val="00270888"/>
    <w:rsid w:val="00272314"/>
    <w:rsid w:val="0027367B"/>
    <w:rsid w:val="00275214"/>
    <w:rsid w:val="00281410"/>
    <w:rsid w:val="00286B35"/>
    <w:rsid w:val="00290BD4"/>
    <w:rsid w:val="00292596"/>
    <w:rsid w:val="002A1197"/>
    <w:rsid w:val="002A194A"/>
    <w:rsid w:val="002B052D"/>
    <w:rsid w:val="002B765D"/>
    <w:rsid w:val="002C1006"/>
    <w:rsid w:val="002C3AEE"/>
    <w:rsid w:val="002C3D9C"/>
    <w:rsid w:val="002C4319"/>
    <w:rsid w:val="002C4F53"/>
    <w:rsid w:val="002D21DC"/>
    <w:rsid w:val="002D2929"/>
    <w:rsid w:val="002D5724"/>
    <w:rsid w:val="002D7341"/>
    <w:rsid w:val="002E296C"/>
    <w:rsid w:val="002E3C53"/>
    <w:rsid w:val="002E486D"/>
    <w:rsid w:val="002E4FBC"/>
    <w:rsid w:val="002E66AB"/>
    <w:rsid w:val="002E7E59"/>
    <w:rsid w:val="002F1EDF"/>
    <w:rsid w:val="00304EA7"/>
    <w:rsid w:val="00305563"/>
    <w:rsid w:val="0030718F"/>
    <w:rsid w:val="00311891"/>
    <w:rsid w:val="0031216C"/>
    <w:rsid w:val="00312B1E"/>
    <w:rsid w:val="0031483C"/>
    <w:rsid w:val="003148E9"/>
    <w:rsid w:val="00316588"/>
    <w:rsid w:val="00317902"/>
    <w:rsid w:val="00317EEF"/>
    <w:rsid w:val="00325C99"/>
    <w:rsid w:val="00333BF7"/>
    <w:rsid w:val="003369DE"/>
    <w:rsid w:val="00336B2F"/>
    <w:rsid w:val="00337821"/>
    <w:rsid w:val="00340E4A"/>
    <w:rsid w:val="00341826"/>
    <w:rsid w:val="00341B22"/>
    <w:rsid w:val="00344B7A"/>
    <w:rsid w:val="00346BE2"/>
    <w:rsid w:val="003509C0"/>
    <w:rsid w:val="0035219A"/>
    <w:rsid w:val="00352CF5"/>
    <w:rsid w:val="0035359F"/>
    <w:rsid w:val="00357606"/>
    <w:rsid w:val="0036039B"/>
    <w:rsid w:val="003615D8"/>
    <w:rsid w:val="003663B6"/>
    <w:rsid w:val="00371670"/>
    <w:rsid w:val="00382246"/>
    <w:rsid w:val="00382A23"/>
    <w:rsid w:val="003849F2"/>
    <w:rsid w:val="00385919"/>
    <w:rsid w:val="0038648D"/>
    <w:rsid w:val="00390408"/>
    <w:rsid w:val="00391BFA"/>
    <w:rsid w:val="003931DD"/>
    <w:rsid w:val="00393F6B"/>
    <w:rsid w:val="00397852"/>
    <w:rsid w:val="003A01DC"/>
    <w:rsid w:val="003A1B70"/>
    <w:rsid w:val="003A1FCA"/>
    <w:rsid w:val="003A5582"/>
    <w:rsid w:val="003A5BCB"/>
    <w:rsid w:val="003A64D7"/>
    <w:rsid w:val="003B16C0"/>
    <w:rsid w:val="003B1BCE"/>
    <w:rsid w:val="003B3D1D"/>
    <w:rsid w:val="003C4D67"/>
    <w:rsid w:val="003D0878"/>
    <w:rsid w:val="003D0A14"/>
    <w:rsid w:val="003E3087"/>
    <w:rsid w:val="003E4F75"/>
    <w:rsid w:val="003F010A"/>
    <w:rsid w:val="003F483B"/>
    <w:rsid w:val="003F6156"/>
    <w:rsid w:val="003F7129"/>
    <w:rsid w:val="003F7878"/>
    <w:rsid w:val="0040152A"/>
    <w:rsid w:val="00401810"/>
    <w:rsid w:val="00403EEF"/>
    <w:rsid w:val="00407958"/>
    <w:rsid w:val="00415C53"/>
    <w:rsid w:val="004162C5"/>
    <w:rsid w:val="004211D2"/>
    <w:rsid w:val="00421417"/>
    <w:rsid w:val="004226EC"/>
    <w:rsid w:val="004330AF"/>
    <w:rsid w:val="00433B12"/>
    <w:rsid w:val="0043408D"/>
    <w:rsid w:val="0043500B"/>
    <w:rsid w:val="00437C4E"/>
    <w:rsid w:val="004434DC"/>
    <w:rsid w:val="00443EBA"/>
    <w:rsid w:val="00444739"/>
    <w:rsid w:val="00452D78"/>
    <w:rsid w:val="00452D8D"/>
    <w:rsid w:val="00453C90"/>
    <w:rsid w:val="00453CDF"/>
    <w:rsid w:val="00462C8E"/>
    <w:rsid w:val="00472598"/>
    <w:rsid w:val="00472C27"/>
    <w:rsid w:val="00474AAC"/>
    <w:rsid w:val="0047571B"/>
    <w:rsid w:val="00476B5C"/>
    <w:rsid w:val="00482F50"/>
    <w:rsid w:val="00483115"/>
    <w:rsid w:val="00483708"/>
    <w:rsid w:val="00483E26"/>
    <w:rsid w:val="0049182D"/>
    <w:rsid w:val="004932CA"/>
    <w:rsid w:val="0049644E"/>
    <w:rsid w:val="004A319F"/>
    <w:rsid w:val="004A35CE"/>
    <w:rsid w:val="004A37A0"/>
    <w:rsid w:val="004A3CA9"/>
    <w:rsid w:val="004A6AC0"/>
    <w:rsid w:val="004A6E75"/>
    <w:rsid w:val="004B1A14"/>
    <w:rsid w:val="004B61EF"/>
    <w:rsid w:val="004C0DE0"/>
    <w:rsid w:val="004C41C6"/>
    <w:rsid w:val="004C4386"/>
    <w:rsid w:val="004C59B5"/>
    <w:rsid w:val="004C63FC"/>
    <w:rsid w:val="004D4437"/>
    <w:rsid w:val="004E1FFD"/>
    <w:rsid w:val="004E346F"/>
    <w:rsid w:val="004F316C"/>
    <w:rsid w:val="004F49F8"/>
    <w:rsid w:val="004F60B5"/>
    <w:rsid w:val="004F63A9"/>
    <w:rsid w:val="004F703F"/>
    <w:rsid w:val="0050088E"/>
    <w:rsid w:val="005019D9"/>
    <w:rsid w:val="00502175"/>
    <w:rsid w:val="005024B9"/>
    <w:rsid w:val="00502994"/>
    <w:rsid w:val="005040A9"/>
    <w:rsid w:val="00507448"/>
    <w:rsid w:val="00514D14"/>
    <w:rsid w:val="00515228"/>
    <w:rsid w:val="00515C7D"/>
    <w:rsid w:val="00523852"/>
    <w:rsid w:val="0053048C"/>
    <w:rsid w:val="00536649"/>
    <w:rsid w:val="005377B1"/>
    <w:rsid w:val="005413EA"/>
    <w:rsid w:val="00541E2C"/>
    <w:rsid w:val="0054235A"/>
    <w:rsid w:val="00543726"/>
    <w:rsid w:val="00543DB0"/>
    <w:rsid w:val="005449AE"/>
    <w:rsid w:val="00546BFC"/>
    <w:rsid w:val="00547043"/>
    <w:rsid w:val="005520AD"/>
    <w:rsid w:val="005528EF"/>
    <w:rsid w:val="005529CB"/>
    <w:rsid w:val="00556481"/>
    <w:rsid w:val="00562100"/>
    <w:rsid w:val="00566ABC"/>
    <w:rsid w:val="00567822"/>
    <w:rsid w:val="00572415"/>
    <w:rsid w:val="00574758"/>
    <w:rsid w:val="0057495D"/>
    <w:rsid w:val="005768F0"/>
    <w:rsid w:val="00576BFC"/>
    <w:rsid w:val="00576EFB"/>
    <w:rsid w:val="00580C2C"/>
    <w:rsid w:val="00582244"/>
    <w:rsid w:val="00585681"/>
    <w:rsid w:val="005862B7"/>
    <w:rsid w:val="00590F87"/>
    <w:rsid w:val="005A090A"/>
    <w:rsid w:val="005A4568"/>
    <w:rsid w:val="005A6C3A"/>
    <w:rsid w:val="005B00A7"/>
    <w:rsid w:val="005B1E2C"/>
    <w:rsid w:val="005B7FF7"/>
    <w:rsid w:val="005C058C"/>
    <w:rsid w:val="005C0A13"/>
    <w:rsid w:val="005C1017"/>
    <w:rsid w:val="005C107C"/>
    <w:rsid w:val="005C2100"/>
    <w:rsid w:val="005C2C41"/>
    <w:rsid w:val="005C3959"/>
    <w:rsid w:val="005C40FB"/>
    <w:rsid w:val="005C5B2E"/>
    <w:rsid w:val="005D046B"/>
    <w:rsid w:val="005D2508"/>
    <w:rsid w:val="005D3E3A"/>
    <w:rsid w:val="005D6000"/>
    <w:rsid w:val="005E02B1"/>
    <w:rsid w:val="005E097F"/>
    <w:rsid w:val="005E141A"/>
    <w:rsid w:val="005E1966"/>
    <w:rsid w:val="005E2E07"/>
    <w:rsid w:val="005E6447"/>
    <w:rsid w:val="005F1C08"/>
    <w:rsid w:val="005F496D"/>
    <w:rsid w:val="005F71AE"/>
    <w:rsid w:val="00601085"/>
    <w:rsid w:val="0060431E"/>
    <w:rsid w:val="00605F86"/>
    <w:rsid w:val="00613029"/>
    <w:rsid w:val="00615499"/>
    <w:rsid w:val="00617E02"/>
    <w:rsid w:val="0062517B"/>
    <w:rsid w:val="00625EA9"/>
    <w:rsid w:val="00627101"/>
    <w:rsid w:val="00627807"/>
    <w:rsid w:val="006305F0"/>
    <w:rsid w:val="006327E9"/>
    <w:rsid w:val="006337A5"/>
    <w:rsid w:val="00633C88"/>
    <w:rsid w:val="00635ACD"/>
    <w:rsid w:val="00637079"/>
    <w:rsid w:val="006466F4"/>
    <w:rsid w:val="006471FE"/>
    <w:rsid w:val="00650D26"/>
    <w:rsid w:val="00656F9A"/>
    <w:rsid w:val="0065771D"/>
    <w:rsid w:val="006612C0"/>
    <w:rsid w:val="006620D1"/>
    <w:rsid w:val="006625F3"/>
    <w:rsid w:val="00662C71"/>
    <w:rsid w:val="00663157"/>
    <w:rsid w:val="00664673"/>
    <w:rsid w:val="00672C23"/>
    <w:rsid w:val="00677F5A"/>
    <w:rsid w:val="00681E92"/>
    <w:rsid w:val="00684E61"/>
    <w:rsid w:val="006912D0"/>
    <w:rsid w:val="00691FC9"/>
    <w:rsid w:val="0069366D"/>
    <w:rsid w:val="006A1E23"/>
    <w:rsid w:val="006A553C"/>
    <w:rsid w:val="006B37AD"/>
    <w:rsid w:val="006B65F9"/>
    <w:rsid w:val="006C13A8"/>
    <w:rsid w:val="006C3AB4"/>
    <w:rsid w:val="006C40DB"/>
    <w:rsid w:val="006C4E63"/>
    <w:rsid w:val="006C59C6"/>
    <w:rsid w:val="006C6F87"/>
    <w:rsid w:val="006D463D"/>
    <w:rsid w:val="006D73EF"/>
    <w:rsid w:val="006E039D"/>
    <w:rsid w:val="006E0996"/>
    <w:rsid w:val="006E2F1C"/>
    <w:rsid w:val="006E3B0B"/>
    <w:rsid w:val="006E5A4A"/>
    <w:rsid w:val="006E6005"/>
    <w:rsid w:val="006F0542"/>
    <w:rsid w:val="006F6518"/>
    <w:rsid w:val="00700CBC"/>
    <w:rsid w:val="00702438"/>
    <w:rsid w:val="007032AF"/>
    <w:rsid w:val="00703C8F"/>
    <w:rsid w:val="00706058"/>
    <w:rsid w:val="007071FD"/>
    <w:rsid w:val="0071228D"/>
    <w:rsid w:val="00717C77"/>
    <w:rsid w:val="00720D75"/>
    <w:rsid w:val="00721E96"/>
    <w:rsid w:val="00723D25"/>
    <w:rsid w:val="00725448"/>
    <w:rsid w:val="00731BE5"/>
    <w:rsid w:val="0074002B"/>
    <w:rsid w:val="007401A9"/>
    <w:rsid w:val="00741C1F"/>
    <w:rsid w:val="007465A9"/>
    <w:rsid w:val="00746F9D"/>
    <w:rsid w:val="007479BB"/>
    <w:rsid w:val="00747D95"/>
    <w:rsid w:val="0075312D"/>
    <w:rsid w:val="007544B5"/>
    <w:rsid w:val="007546D4"/>
    <w:rsid w:val="00756053"/>
    <w:rsid w:val="00756536"/>
    <w:rsid w:val="00756756"/>
    <w:rsid w:val="00761C1C"/>
    <w:rsid w:val="00766168"/>
    <w:rsid w:val="00767069"/>
    <w:rsid w:val="00767EE6"/>
    <w:rsid w:val="007741DA"/>
    <w:rsid w:val="0078017F"/>
    <w:rsid w:val="00782687"/>
    <w:rsid w:val="00784D67"/>
    <w:rsid w:val="0078598B"/>
    <w:rsid w:val="00786762"/>
    <w:rsid w:val="00787CEA"/>
    <w:rsid w:val="00793072"/>
    <w:rsid w:val="00797D83"/>
    <w:rsid w:val="007A0D65"/>
    <w:rsid w:val="007A0F85"/>
    <w:rsid w:val="007A43E9"/>
    <w:rsid w:val="007A4445"/>
    <w:rsid w:val="007A5B2A"/>
    <w:rsid w:val="007A6865"/>
    <w:rsid w:val="007A6950"/>
    <w:rsid w:val="007A743E"/>
    <w:rsid w:val="007B2B71"/>
    <w:rsid w:val="007B55D0"/>
    <w:rsid w:val="007B5F83"/>
    <w:rsid w:val="007B7C84"/>
    <w:rsid w:val="007C06F4"/>
    <w:rsid w:val="007C302C"/>
    <w:rsid w:val="007C5267"/>
    <w:rsid w:val="007C5AFB"/>
    <w:rsid w:val="007C62B6"/>
    <w:rsid w:val="007C65FF"/>
    <w:rsid w:val="007C6DB2"/>
    <w:rsid w:val="007C778E"/>
    <w:rsid w:val="007C7D73"/>
    <w:rsid w:val="007C7ED6"/>
    <w:rsid w:val="007D0A8D"/>
    <w:rsid w:val="007D1B78"/>
    <w:rsid w:val="007D71DF"/>
    <w:rsid w:val="007D7274"/>
    <w:rsid w:val="007E0C7C"/>
    <w:rsid w:val="007E384E"/>
    <w:rsid w:val="007F629D"/>
    <w:rsid w:val="00802D5E"/>
    <w:rsid w:val="00804DF8"/>
    <w:rsid w:val="00807EC5"/>
    <w:rsid w:val="0081144E"/>
    <w:rsid w:val="00812503"/>
    <w:rsid w:val="008223B6"/>
    <w:rsid w:val="008230C4"/>
    <w:rsid w:val="00824D96"/>
    <w:rsid w:val="00826696"/>
    <w:rsid w:val="00830633"/>
    <w:rsid w:val="0083229C"/>
    <w:rsid w:val="008326F5"/>
    <w:rsid w:val="00832D94"/>
    <w:rsid w:val="0083527B"/>
    <w:rsid w:val="00836754"/>
    <w:rsid w:val="008402C1"/>
    <w:rsid w:val="0084032F"/>
    <w:rsid w:val="00842EFE"/>
    <w:rsid w:val="008450F5"/>
    <w:rsid w:val="008465F6"/>
    <w:rsid w:val="008477A2"/>
    <w:rsid w:val="008478CD"/>
    <w:rsid w:val="00854B84"/>
    <w:rsid w:val="00855332"/>
    <w:rsid w:val="00860B26"/>
    <w:rsid w:val="008619AA"/>
    <w:rsid w:val="00864FB3"/>
    <w:rsid w:val="008652A4"/>
    <w:rsid w:val="008666E9"/>
    <w:rsid w:val="00867334"/>
    <w:rsid w:val="00867568"/>
    <w:rsid w:val="00867663"/>
    <w:rsid w:val="00872816"/>
    <w:rsid w:val="00872D47"/>
    <w:rsid w:val="00873BBB"/>
    <w:rsid w:val="00881647"/>
    <w:rsid w:val="008826BA"/>
    <w:rsid w:val="0088336D"/>
    <w:rsid w:val="00883558"/>
    <w:rsid w:val="00883D74"/>
    <w:rsid w:val="00884F0E"/>
    <w:rsid w:val="00885153"/>
    <w:rsid w:val="008874EA"/>
    <w:rsid w:val="00893A80"/>
    <w:rsid w:val="00895524"/>
    <w:rsid w:val="0089716F"/>
    <w:rsid w:val="008A13DE"/>
    <w:rsid w:val="008A19B9"/>
    <w:rsid w:val="008A1D9E"/>
    <w:rsid w:val="008A1DDE"/>
    <w:rsid w:val="008A2043"/>
    <w:rsid w:val="008B22F8"/>
    <w:rsid w:val="008B6A4F"/>
    <w:rsid w:val="008C1196"/>
    <w:rsid w:val="008D04F2"/>
    <w:rsid w:val="008D2ADD"/>
    <w:rsid w:val="008E0473"/>
    <w:rsid w:val="008E4172"/>
    <w:rsid w:val="008E4CEB"/>
    <w:rsid w:val="008E59A9"/>
    <w:rsid w:val="008E6E24"/>
    <w:rsid w:val="008E724D"/>
    <w:rsid w:val="008E77E2"/>
    <w:rsid w:val="008F0CB8"/>
    <w:rsid w:val="008F71D0"/>
    <w:rsid w:val="009053FC"/>
    <w:rsid w:val="009069F7"/>
    <w:rsid w:val="00907226"/>
    <w:rsid w:val="00913D8D"/>
    <w:rsid w:val="0092112D"/>
    <w:rsid w:val="009275D8"/>
    <w:rsid w:val="00936741"/>
    <w:rsid w:val="0093676E"/>
    <w:rsid w:val="00937746"/>
    <w:rsid w:val="00940DC8"/>
    <w:rsid w:val="0094108D"/>
    <w:rsid w:val="00942DDE"/>
    <w:rsid w:val="009445EC"/>
    <w:rsid w:val="00944F63"/>
    <w:rsid w:val="0094770D"/>
    <w:rsid w:val="00950767"/>
    <w:rsid w:val="00952A98"/>
    <w:rsid w:val="00955771"/>
    <w:rsid w:val="009569ED"/>
    <w:rsid w:val="00957125"/>
    <w:rsid w:val="00957EF0"/>
    <w:rsid w:val="009614BD"/>
    <w:rsid w:val="009666D8"/>
    <w:rsid w:val="00967B08"/>
    <w:rsid w:val="00971310"/>
    <w:rsid w:val="00971DFE"/>
    <w:rsid w:val="00974DAD"/>
    <w:rsid w:val="00975505"/>
    <w:rsid w:val="0098023C"/>
    <w:rsid w:val="00981159"/>
    <w:rsid w:val="00982F34"/>
    <w:rsid w:val="00984115"/>
    <w:rsid w:val="009863D3"/>
    <w:rsid w:val="009939BF"/>
    <w:rsid w:val="009944D7"/>
    <w:rsid w:val="009967CC"/>
    <w:rsid w:val="009A1465"/>
    <w:rsid w:val="009A3EEE"/>
    <w:rsid w:val="009A5C4A"/>
    <w:rsid w:val="009B044C"/>
    <w:rsid w:val="009B0BF7"/>
    <w:rsid w:val="009B400F"/>
    <w:rsid w:val="009B4555"/>
    <w:rsid w:val="009B5F79"/>
    <w:rsid w:val="009B7045"/>
    <w:rsid w:val="009B77B1"/>
    <w:rsid w:val="009C066A"/>
    <w:rsid w:val="009C0C1F"/>
    <w:rsid w:val="009C331A"/>
    <w:rsid w:val="009C465A"/>
    <w:rsid w:val="009C738B"/>
    <w:rsid w:val="009C791D"/>
    <w:rsid w:val="009D219E"/>
    <w:rsid w:val="009D3278"/>
    <w:rsid w:val="009D332A"/>
    <w:rsid w:val="009D3445"/>
    <w:rsid w:val="009D441A"/>
    <w:rsid w:val="009D553E"/>
    <w:rsid w:val="009E1FE0"/>
    <w:rsid w:val="009E21FE"/>
    <w:rsid w:val="009E2DB1"/>
    <w:rsid w:val="009F149E"/>
    <w:rsid w:val="009F7522"/>
    <w:rsid w:val="00A0149A"/>
    <w:rsid w:val="00A01C9E"/>
    <w:rsid w:val="00A054A3"/>
    <w:rsid w:val="00A103FC"/>
    <w:rsid w:val="00A10E2B"/>
    <w:rsid w:val="00A1536E"/>
    <w:rsid w:val="00A31287"/>
    <w:rsid w:val="00A32635"/>
    <w:rsid w:val="00A338B1"/>
    <w:rsid w:val="00A36E2F"/>
    <w:rsid w:val="00A410B0"/>
    <w:rsid w:val="00A46D64"/>
    <w:rsid w:val="00A4763D"/>
    <w:rsid w:val="00A50857"/>
    <w:rsid w:val="00A50D63"/>
    <w:rsid w:val="00A536CB"/>
    <w:rsid w:val="00A54A71"/>
    <w:rsid w:val="00A552D1"/>
    <w:rsid w:val="00A572C1"/>
    <w:rsid w:val="00A61908"/>
    <w:rsid w:val="00A6489E"/>
    <w:rsid w:val="00A65260"/>
    <w:rsid w:val="00A7015A"/>
    <w:rsid w:val="00A7291D"/>
    <w:rsid w:val="00A771D3"/>
    <w:rsid w:val="00A80F42"/>
    <w:rsid w:val="00A83431"/>
    <w:rsid w:val="00A85690"/>
    <w:rsid w:val="00A87D5B"/>
    <w:rsid w:val="00A922CF"/>
    <w:rsid w:val="00A97F9F"/>
    <w:rsid w:val="00AA0B32"/>
    <w:rsid w:val="00AA3959"/>
    <w:rsid w:val="00AB0AAE"/>
    <w:rsid w:val="00AB178D"/>
    <w:rsid w:val="00AB282C"/>
    <w:rsid w:val="00AB2C92"/>
    <w:rsid w:val="00AB50C5"/>
    <w:rsid w:val="00AB6445"/>
    <w:rsid w:val="00AB7066"/>
    <w:rsid w:val="00AC092F"/>
    <w:rsid w:val="00AC18E8"/>
    <w:rsid w:val="00AC2549"/>
    <w:rsid w:val="00AC4140"/>
    <w:rsid w:val="00AC5241"/>
    <w:rsid w:val="00AC79BA"/>
    <w:rsid w:val="00AD2AF4"/>
    <w:rsid w:val="00AD35F9"/>
    <w:rsid w:val="00AD37C5"/>
    <w:rsid w:val="00AE1AB1"/>
    <w:rsid w:val="00AE1DF4"/>
    <w:rsid w:val="00AE2857"/>
    <w:rsid w:val="00AE2C9D"/>
    <w:rsid w:val="00AF2F55"/>
    <w:rsid w:val="00AF44FD"/>
    <w:rsid w:val="00AF60DC"/>
    <w:rsid w:val="00B03700"/>
    <w:rsid w:val="00B04FEF"/>
    <w:rsid w:val="00B10CBE"/>
    <w:rsid w:val="00B1461B"/>
    <w:rsid w:val="00B1690D"/>
    <w:rsid w:val="00B16A4B"/>
    <w:rsid w:val="00B16BB9"/>
    <w:rsid w:val="00B21685"/>
    <w:rsid w:val="00B21D0C"/>
    <w:rsid w:val="00B22481"/>
    <w:rsid w:val="00B2408B"/>
    <w:rsid w:val="00B30DCB"/>
    <w:rsid w:val="00B31C98"/>
    <w:rsid w:val="00B35C69"/>
    <w:rsid w:val="00B36A50"/>
    <w:rsid w:val="00B36A51"/>
    <w:rsid w:val="00B36DBF"/>
    <w:rsid w:val="00B41642"/>
    <w:rsid w:val="00B42353"/>
    <w:rsid w:val="00B4546E"/>
    <w:rsid w:val="00B45DA0"/>
    <w:rsid w:val="00B47A2D"/>
    <w:rsid w:val="00B506B2"/>
    <w:rsid w:val="00B57659"/>
    <w:rsid w:val="00B646C0"/>
    <w:rsid w:val="00B7200F"/>
    <w:rsid w:val="00B758BD"/>
    <w:rsid w:val="00B75CBF"/>
    <w:rsid w:val="00B81C9F"/>
    <w:rsid w:val="00B82EA5"/>
    <w:rsid w:val="00B83C5B"/>
    <w:rsid w:val="00B844DF"/>
    <w:rsid w:val="00B85CCD"/>
    <w:rsid w:val="00B90D67"/>
    <w:rsid w:val="00B935DE"/>
    <w:rsid w:val="00B9715D"/>
    <w:rsid w:val="00B97E21"/>
    <w:rsid w:val="00BA162F"/>
    <w:rsid w:val="00BA3317"/>
    <w:rsid w:val="00BA3F26"/>
    <w:rsid w:val="00BA45A6"/>
    <w:rsid w:val="00BA587D"/>
    <w:rsid w:val="00BA65D9"/>
    <w:rsid w:val="00BA7C40"/>
    <w:rsid w:val="00BB4E5B"/>
    <w:rsid w:val="00BB55DE"/>
    <w:rsid w:val="00BC0ECD"/>
    <w:rsid w:val="00BC1D50"/>
    <w:rsid w:val="00BC52B1"/>
    <w:rsid w:val="00BC6BD3"/>
    <w:rsid w:val="00BD3BB2"/>
    <w:rsid w:val="00BD493D"/>
    <w:rsid w:val="00BD672C"/>
    <w:rsid w:val="00BD6BFE"/>
    <w:rsid w:val="00BE0D15"/>
    <w:rsid w:val="00BE2C1A"/>
    <w:rsid w:val="00BE345F"/>
    <w:rsid w:val="00BF2910"/>
    <w:rsid w:val="00BF7E79"/>
    <w:rsid w:val="00C022C5"/>
    <w:rsid w:val="00C0476E"/>
    <w:rsid w:val="00C07161"/>
    <w:rsid w:val="00C11448"/>
    <w:rsid w:val="00C127F5"/>
    <w:rsid w:val="00C164BF"/>
    <w:rsid w:val="00C2322D"/>
    <w:rsid w:val="00C23DFC"/>
    <w:rsid w:val="00C2601E"/>
    <w:rsid w:val="00C267AF"/>
    <w:rsid w:val="00C30058"/>
    <w:rsid w:val="00C32561"/>
    <w:rsid w:val="00C33A3D"/>
    <w:rsid w:val="00C3653E"/>
    <w:rsid w:val="00C36954"/>
    <w:rsid w:val="00C37EB0"/>
    <w:rsid w:val="00C428FD"/>
    <w:rsid w:val="00C44B8E"/>
    <w:rsid w:val="00C51302"/>
    <w:rsid w:val="00C53FC3"/>
    <w:rsid w:val="00C578A3"/>
    <w:rsid w:val="00C6589E"/>
    <w:rsid w:val="00C6722E"/>
    <w:rsid w:val="00C67EFD"/>
    <w:rsid w:val="00C72CBA"/>
    <w:rsid w:val="00C73FF5"/>
    <w:rsid w:val="00C74546"/>
    <w:rsid w:val="00C76E1F"/>
    <w:rsid w:val="00C80FAD"/>
    <w:rsid w:val="00C85E7B"/>
    <w:rsid w:val="00C932B0"/>
    <w:rsid w:val="00C94BAF"/>
    <w:rsid w:val="00CA35B0"/>
    <w:rsid w:val="00CA3E0C"/>
    <w:rsid w:val="00CA4692"/>
    <w:rsid w:val="00CA4B61"/>
    <w:rsid w:val="00CA5E13"/>
    <w:rsid w:val="00CB2014"/>
    <w:rsid w:val="00CB39A7"/>
    <w:rsid w:val="00CC0354"/>
    <w:rsid w:val="00CC05F6"/>
    <w:rsid w:val="00CC165D"/>
    <w:rsid w:val="00CC1E88"/>
    <w:rsid w:val="00CC3750"/>
    <w:rsid w:val="00CD1232"/>
    <w:rsid w:val="00CD2ED2"/>
    <w:rsid w:val="00CE01A5"/>
    <w:rsid w:val="00CE129D"/>
    <w:rsid w:val="00CE13B7"/>
    <w:rsid w:val="00CE1B99"/>
    <w:rsid w:val="00CE1BA9"/>
    <w:rsid w:val="00CE4FDE"/>
    <w:rsid w:val="00CE641F"/>
    <w:rsid w:val="00CF0772"/>
    <w:rsid w:val="00CF295A"/>
    <w:rsid w:val="00CF4C1F"/>
    <w:rsid w:val="00CF54B5"/>
    <w:rsid w:val="00CF5EC7"/>
    <w:rsid w:val="00D0732F"/>
    <w:rsid w:val="00D12EA1"/>
    <w:rsid w:val="00D166CC"/>
    <w:rsid w:val="00D1744F"/>
    <w:rsid w:val="00D2020A"/>
    <w:rsid w:val="00D20463"/>
    <w:rsid w:val="00D20E59"/>
    <w:rsid w:val="00D2138A"/>
    <w:rsid w:val="00D24961"/>
    <w:rsid w:val="00D25C0F"/>
    <w:rsid w:val="00D2670E"/>
    <w:rsid w:val="00D26B35"/>
    <w:rsid w:val="00D2782D"/>
    <w:rsid w:val="00D27FCF"/>
    <w:rsid w:val="00D3275B"/>
    <w:rsid w:val="00D40C03"/>
    <w:rsid w:val="00D44ECA"/>
    <w:rsid w:val="00D45A32"/>
    <w:rsid w:val="00D47B1C"/>
    <w:rsid w:val="00D526E6"/>
    <w:rsid w:val="00D53C2C"/>
    <w:rsid w:val="00D55D57"/>
    <w:rsid w:val="00D6343F"/>
    <w:rsid w:val="00D63CC2"/>
    <w:rsid w:val="00D6629E"/>
    <w:rsid w:val="00D702BC"/>
    <w:rsid w:val="00D72BB9"/>
    <w:rsid w:val="00D72EC5"/>
    <w:rsid w:val="00D744C2"/>
    <w:rsid w:val="00D75DA2"/>
    <w:rsid w:val="00D83897"/>
    <w:rsid w:val="00D857A9"/>
    <w:rsid w:val="00D95271"/>
    <w:rsid w:val="00DA04C4"/>
    <w:rsid w:val="00DA2D39"/>
    <w:rsid w:val="00DA35C6"/>
    <w:rsid w:val="00DA3FE6"/>
    <w:rsid w:val="00DA4FDF"/>
    <w:rsid w:val="00DA7B5B"/>
    <w:rsid w:val="00DB21C1"/>
    <w:rsid w:val="00DB2A49"/>
    <w:rsid w:val="00DB734C"/>
    <w:rsid w:val="00DB7F55"/>
    <w:rsid w:val="00DC206C"/>
    <w:rsid w:val="00DC2212"/>
    <w:rsid w:val="00DC23A8"/>
    <w:rsid w:val="00DC2F7E"/>
    <w:rsid w:val="00DC39F6"/>
    <w:rsid w:val="00DC47CD"/>
    <w:rsid w:val="00DC4B42"/>
    <w:rsid w:val="00DC5BB0"/>
    <w:rsid w:val="00DC797E"/>
    <w:rsid w:val="00DD5E8F"/>
    <w:rsid w:val="00DE1B27"/>
    <w:rsid w:val="00DE1EF1"/>
    <w:rsid w:val="00DF05EB"/>
    <w:rsid w:val="00DF418A"/>
    <w:rsid w:val="00DF47B9"/>
    <w:rsid w:val="00DF4B0A"/>
    <w:rsid w:val="00DF54CC"/>
    <w:rsid w:val="00DF6C1C"/>
    <w:rsid w:val="00E0064A"/>
    <w:rsid w:val="00E043D7"/>
    <w:rsid w:val="00E04EC0"/>
    <w:rsid w:val="00E10907"/>
    <w:rsid w:val="00E145EE"/>
    <w:rsid w:val="00E159B9"/>
    <w:rsid w:val="00E21508"/>
    <w:rsid w:val="00E26586"/>
    <w:rsid w:val="00E26A7C"/>
    <w:rsid w:val="00E330B4"/>
    <w:rsid w:val="00E3374C"/>
    <w:rsid w:val="00E36B98"/>
    <w:rsid w:val="00E37914"/>
    <w:rsid w:val="00E40627"/>
    <w:rsid w:val="00E43AC2"/>
    <w:rsid w:val="00E44326"/>
    <w:rsid w:val="00E532B2"/>
    <w:rsid w:val="00E534E0"/>
    <w:rsid w:val="00E547A0"/>
    <w:rsid w:val="00E547AC"/>
    <w:rsid w:val="00E62BD0"/>
    <w:rsid w:val="00E64131"/>
    <w:rsid w:val="00E65DFF"/>
    <w:rsid w:val="00E74D7B"/>
    <w:rsid w:val="00E76FD6"/>
    <w:rsid w:val="00E834CC"/>
    <w:rsid w:val="00E84ACD"/>
    <w:rsid w:val="00E86BAE"/>
    <w:rsid w:val="00E87651"/>
    <w:rsid w:val="00E91433"/>
    <w:rsid w:val="00E926E5"/>
    <w:rsid w:val="00E95B0C"/>
    <w:rsid w:val="00E976F1"/>
    <w:rsid w:val="00E9777F"/>
    <w:rsid w:val="00EA4A32"/>
    <w:rsid w:val="00EA5A0C"/>
    <w:rsid w:val="00EA7CDB"/>
    <w:rsid w:val="00EB07D9"/>
    <w:rsid w:val="00EB1284"/>
    <w:rsid w:val="00EB5328"/>
    <w:rsid w:val="00EB5F5F"/>
    <w:rsid w:val="00EC1EDF"/>
    <w:rsid w:val="00EC2959"/>
    <w:rsid w:val="00EC7EAB"/>
    <w:rsid w:val="00ED0D46"/>
    <w:rsid w:val="00ED32A6"/>
    <w:rsid w:val="00ED3ACD"/>
    <w:rsid w:val="00ED3DEA"/>
    <w:rsid w:val="00ED4CEA"/>
    <w:rsid w:val="00EE1EEF"/>
    <w:rsid w:val="00EE2ADA"/>
    <w:rsid w:val="00EE3C9C"/>
    <w:rsid w:val="00EE5185"/>
    <w:rsid w:val="00EE60F1"/>
    <w:rsid w:val="00EE6FAF"/>
    <w:rsid w:val="00EF0D54"/>
    <w:rsid w:val="00EF5F90"/>
    <w:rsid w:val="00EF64BA"/>
    <w:rsid w:val="00F008C1"/>
    <w:rsid w:val="00F01F40"/>
    <w:rsid w:val="00F16309"/>
    <w:rsid w:val="00F171DA"/>
    <w:rsid w:val="00F225DC"/>
    <w:rsid w:val="00F25191"/>
    <w:rsid w:val="00F27314"/>
    <w:rsid w:val="00F315B9"/>
    <w:rsid w:val="00F32C97"/>
    <w:rsid w:val="00F34A31"/>
    <w:rsid w:val="00F36AEB"/>
    <w:rsid w:val="00F3749E"/>
    <w:rsid w:val="00F37B21"/>
    <w:rsid w:val="00F41EDA"/>
    <w:rsid w:val="00F422C5"/>
    <w:rsid w:val="00F43C18"/>
    <w:rsid w:val="00F4575B"/>
    <w:rsid w:val="00F46D40"/>
    <w:rsid w:val="00F50B6E"/>
    <w:rsid w:val="00F51405"/>
    <w:rsid w:val="00F51E6B"/>
    <w:rsid w:val="00F5246F"/>
    <w:rsid w:val="00F645DA"/>
    <w:rsid w:val="00F655CE"/>
    <w:rsid w:val="00F70A9A"/>
    <w:rsid w:val="00F76E71"/>
    <w:rsid w:val="00F801BE"/>
    <w:rsid w:val="00F814B7"/>
    <w:rsid w:val="00F82356"/>
    <w:rsid w:val="00F85B32"/>
    <w:rsid w:val="00F92FFD"/>
    <w:rsid w:val="00F94EC3"/>
    <w:rsid w:val="00F95264"/>
    <w:rsid w:val="00F967E1"/>
    <w:rsid w:val="00FA1E70"/>
    <w:rsid w:val="00FA3C2E"/>
    <w:rsid w:val="00FA69CD"/>
    <w:rsid w:val="00FA78AC"/>
    <w:rsid w:val="00FB1071"/>
    <w:rsid w:val="00FB1B08"/>
    <w:rsid w:val="00FB249E"/>
    <w:rsid w:val="00FB4360"/>
    <w:rsid w:val="00FB4C80"/>
    <w:rsid w:val="00FC36C4"/>
    <w:rsid w:val="00FD1A53"/>
    <w:rsid w:val="00FD3E0E"/>
    <w:rsid w:val="00FE11D7"/>
    <w:rsid w:val="00FE130B"/>
    <w:rsid w:val="00FE59C1"/>
    <w:rsid w:val="00FE7954"/>
    <w:rsid w:val="00FE7EDC"/>
    <w:rsid w:val="00FF0C69"/>
    <w:rsid w:val="00FF0FA1"/>
    <w:rsid w:val="00FF10B2"/>
    <w:rsid w:val="00FF41E8"/>
    <w:rsid w:val="00FF4BF3"/>
    <w:rsid w:val="00FF539B"/>
    <w:rsid w:val="00FF686C"/>
    <w:rsid w:val="00FF7B81"/>
    <w:rsid w:val="056A3222"/>
    <w:rsid w:val="0C6B7B00"/>
    <w:rsid w:val="12EA5A5A"/>
    <w:rsid w:val="13ED0D2C"/>
    <w:rsid w:val="19217559"/>
    <w:rsid w:val="193E6FC3"/>
    <w:rsid w:val="1A885B00"/>
    <w:rsid w:val="1B637903"/>
    <w:rsid w:val="1EF933B8"/>
    <w:rsid w:val="201F7648"/>
    <w:rsid w:val="20C1114D"/>
    <w:rsid w:val="26440D7B"/>
    <w:rsid w:val="26D905A3"/>
    <w:rsid w:val="278827F3"/>
    <w:rsid w:val="289C7D1A"/>
    <w:rsid w:val="2BA35D0A"/>
    <w:rsid w:val="2C0229F5"/>
    <w:rsid w:val="2F504A91"/>
    <w:rsid w:val="2FD41332"/>
    <w:rsid w:val="35F176FE"/>
    <w:rsid w:val="37563FC1"/>
    <w:rsid w:val="393C3FAE"/>
    <w:rsid w:val="40454A63"/>
    <w:rsid w:val="41674509"/>
    <w:rsid w:val="470F7D50"/>
    <w:rsid w:val="479225DB"/>
    <w:rsid w:val="49BC24EA"/>
    <w:rsid w:val="52F96D39"/>
    <w:rsid w:val="58FA5768"/>
    <w:rsid w:val="5A433342"/>
    <w:rsid w:val="5BB87799"/>
    <w:rsid w:val="600E660B"/>
    <w:rsid w:val="61613FBB"/>
    <w:rsid w:val="638A7A81"/>
    <w:rsid w:val="641C566D"/>
    <w:rsid w:val="656E4B8E"/>
    <w:rsid w:val="65E47598"/>
    <w:rsid w:val="65F45C82"/>
    <w:rsid w:val="6AD908BA"/>
    <w:rsid w:val="6DA362B7"/>
    <w:rsid w:val="6F3A2B6A"/>
    <w:rsid w:val="72CD28DA"/>
    <w:rsid w:val="73D74F62"/>
    <w:rsid w:val="74821233"/>
    <w:rsid w:val="77206EF5"/>
    <w:rsid w:val="79147874"/>
    <w:rsid w:val="7A6D32C9"/>
    <w:rsid w:val="7B54152B"/>
    <w:rsid w:val="7B5855C7"/>
    <w:rsid w:val="7C205763"/>
    <w:rsid w:val="7E816621"/>
    <w:rsid w:val="7EB1671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7">
    <w:name w:val="Strong"/>
    <w:qFormat/>
    <w:uiPriority w:val="0"/>
    <w:rPr>
      <w:b/>
    </w:rPr>
  </w:style>
  <w:style w:type="character" w:customStyle="1" w:styleId="9">
    <w:name w:val="fontstyle11"/>
    <w:qFormat/>
    <w:uiPriority w:val="0"/>
    <w:rPr>
      <w:rFonts w:hint="eastAsia" w:ascii="仿宋_GB2312" w:eastAsia="仿宋_GB2312"/>
      <w:color w:val="000000"/>
      <w:sz w:val="28"/>
      <w:szCs w:val="28"/>
    </w:rPr>
  </w:style>
  <w:style w:type="character" w:customStyle="1" w:styleId="10">
    <w:name w:val="日期 Char"/>
    <w:link w:val="2"/>
    <w:qFormat/>
    <w:uiPriority w:val="99"/>
    <w:rPr>
      <w:rFonts w:ascii="Calibri" w:hAnsi="Calibri" w:eastAsia="宋体" w:cs="Times New Roman"/>
    </w:rPr>
  </w:style>
  <w:style w:type="character" w:customStyle="1" w:styleId="11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Char"/>
    <w:link w:val="3"/>
    <w:qFormat/>
    <w:uiPriority w:val="99"/>
    <w:rPr>
      <w:kern w:val="2"/>
      <w:sz w:val="18"/>
      <w:szCs w:val="18"/>
    </w:rPr>
  </w:style>
  <w:style w:type="paragraph" w:customStyle="1" w:styleId="13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标4"/>
    <w:basedOn w:val="16"/>
    <w:next w:val="1"/>
    <w:qFormat/>
    <w:uiPriority w:val="0"/>
    <w:pPr>
      <w:adjustRightInd w:val="0"/>
      <w:spacing w:before="240" w:after="360" w:line="240" w:lineRule="exact"/>
      <w:outlineLvl w:val="3"/>
    </w:pPr>
    <w:rPr>
      <w:rFonts w:ascii="Arial" w:hAnsi="Arial" w:cs="Arial"/>
      <w:b/>
      <w:bCs/>
    </w:rPr>
  </w:style>
  <w:style w:type="paragraph" w:customStyle="1" w:styleId="16">
    <w:name w:val="标3"/>
    <w:basedOn w:val="17"/>
    <w:qFormat/>
    <w:uiPriority w:val="99"/>
    <w:pPr>
      <w:numPr>
        <w:ilvl w:val="2"/>
      </w:numPr>
      <w:spacing w:line="440" w:lineRule="atLeast"/>
    </w:pPr>
  </w:style>
  <w:style w:type="paragraph" w:customStyle="1" w:styleId="17">
    <w:name w:val="标2"/>
    <w:qFormat/>
    <w:uiPriority w:val="99"/>
    <w:pPr>
      <w:numPr>
        <w:ilvl w:val="1"/>
        <w:numId w:val="1"/>
      </w:numPr>
      <w:spacing w:beforeLines="50" w:line="440" w:lineRule="exact"/>
    </w:pPr>
    <w:rPr>
      <w:rFonts w:ascii="宋体" w:hAnsi="宋体" w:eastAsia="宋体" w:cs="Times New Roman"/>
      <w:kern w:val="24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CSCEC</Company>
  <Pages>3</Pages>
  <Words>215</Words>
  <Characters>1231</Characters>
  <Lines>10</Lines>
  <Paragraphs>2</Paragraphs>
  <ScaleCrop>false</ScaleCrop>
  <LinksUpToDate>false</LinksUpToDate>
  <CharactersWithSpaces>1444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2019-06-26T08:45:00Z</dcterms:created>
  <dc:creator>宋双</dc:creator>
  <cp:lastModifiedBy>L</cp:lastModifiedBy>
  <cp:lastPrinted>2019-07-30T01:12:00Z</cp:lastPrinted>
  <dcterms:modified xsi:type="dcterms:W3CDTF">2019-07-30T04:08:27Z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