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9A8A7">
      <w:pPr>
        <w:spacing w:line="560" w:lineRule="exact"/>
      </w:pPr>
    </w:p>
    <w:p w14:paraId="4726F87B">
      <w:pPr>
        <w:spacing w:line="560" w:lineRule="exact"/>
      </w:pPr>
    </w:p>
    <w:p w14:paraId="56328C7C">
      <w:pPr>
        <w:spacing w:line="560" w:lineRule="exact"/>
        <w:jc w:val="center"/>
      </w:pPr>
      <w:r>
        <w:rPr>
          <w:rFonts w:ascii="方正小标宋简体" w:hAnsi="方正小标宋简体" w:eastAsia="方正小标宋简体" w:cs="方正小标宋简体"/>
          <w:b w:val="0"/>
          <w:bCs w:val="0"/>
          <w:sz w:val="44"/>
          <w:szCs w:val="44"/>
        </w:rPr>
        <w:t>岗位职责和任职资格</w:t>
      </w:r>
    </w:p>
    <w:p w14:paraId="3630DC64">
      <w:pPr>
        <w:spacing w:line="560" w:lineRule="exact"/>
      </w:pPr>
    </w:p>
    <w:p w14:paraId="18E693C4">
      <w:pPr>
        <w:spacing w:line="560" w:lineRule="exact"/>
        <w:ind w:firstLine="640"/>
        <w:jc w:val="left"/>
      </w:pPr>
      <w:r>
        <w:rPr>
          <w:rFonts w:hint="eastAsia" w:ascii="黑体" w:hAnsi="黑体" w:eastAsia="黑体" w:cs="黑体"/>
          <w:b w:val="0"/>
          <w:bCs w:val="0"/>
          <w:sz w:val="32"/>
          <w:szCs w:val="32"/>
          <w:lang w:val="en-US" w:eastAsia="zh-CN"/>
        </w:rPr>
        <w:t>信息化新技术创新研究与应用岗</w:t>
      </w:r>
      <w:r>
        <w:rPr>
          <w:rFonts w:ascii="黑体" w:hAnsi="黑体" w:eastAsia="黑体" w:cs="黑体"/>
          <w:b w:val="0"/>
          <w:bCs w:val="0"/>
          <w:sz w:val="32"/>
          <w:szCs w:val="32"/>
        </w:rPr>
        <w:t>（1人）</w:t>
      </w:r>
    </w:p>
    <w:p w14:paraId="48612F81">
      <w:pPr>
        <w:spacing w:line="560" w:lineRule="exact"/>
      </w:pPr>
    </w:p>
    <w:p w14:paraId="7077AB18">
      <w:pPr>
        <w:spacing w:line="560" w:lineRule="exact"/>
        <w:ind w:firstLine="640"/>
        <w:jc w:val="both"/>
      </w:pPr>
      <w:r>
        <w:rPr>
          <w:rFonts w:ascii="黑体" w:hAnsi="黑体" w:eastAsia="黑体" w:cs="黑体"/>
          <w:b w:val="0"/>
          <w:bCs w:val="0"/>
          <w:sz w:val="32"/>
          <w:szCs w:val="32"/>
        </w:rPr>
        <w:t>一、主要职责</w:t>
      </w:r>
    </w:p>
    <w:p w14:paraId="637A6886">
      <w:pPr>
        <w:spacing w:line="560" w:lineRule="exact"/>
        <w:ind w:firstLine="640"/>
        <w:jc w:val="both"/>
      </w:pPr>
      <w:r>
        <w:rPr>
          <w:rFonts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t>负责研究国际国内数字经济、人工智能、建筑产业信息化发展动态，数字化、人工智能等前沿技术应用情况和发展趋势，编制相关专项研究报告</w:t>
      </w:r>
      <w:r>
        <w:rPr>
          <w:rFonts w:ascii="仿宋_GB2312" w:hAnsi="仿宋_GB2312" w:eastAsia="仿宋_GB2312" w:cs="仿宋_GB2312"/>
          <w:b w:val="0"/>
          <w:bCs w:val="0"/>
          <w:sz w:val="32"/>
          <w:szCs w:val="32"/>
        </w:rPr>
        <w:t>；</w:t>
      </w:r>
      <w:bookmarkStart w:id="0" w:name="_GoBack"/>
      <w:bookmarkEnd w:id="0"/>
    </w:p>
    <w:p w14:paraId="4A82EC94">
      <w:pPr>
        <w:spacing w:line="560" w:lineRule="exact"/>
        <w:ind w:firstLine="640"/>
        <w:jc w:val="both"/>
      </w:pPr>
      <w:r>
        <w:rPr>
          <w:rFonts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rPr>
        <w:t>负责对接政府部门、行业主管部门、行业协会、专业学会等，参与或协同建筑行业人工智能、智慧城市、智慧工地等建筑产业信息化相关标准的研究及制定</w:t>
      </w:r>
      <w:r>
        <w:rPr>
          <w:rFonts w:ascii="仿宋_GB2312" w:hAnsi="仿宋_GB2312" w:eastAsia="仿宋_GB2312" w:cs="仿宋_GB2312"/>
          <w:b w:val="0"/>
          <w:bCs w:val="0"/>
          <w:sz w:val="32"/>
          <w:szCs w:val="32"/>
        </w:rPr>
        <w:t>；</w:t>
      </w:r>
    </w:p>
    <w:p w14:paraId="7852232D">
      <w:pPr>
        <w:spacing w:line="560" w:lineRule="exact"/>
        <w:ind w:firstLine="640"/>
        <w:jc w:val="both"/>
        <w:rPr>
          <w:rFonts w:hint="eastAsia"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rPr>
        <w:t>负责国家、行业、公司的信息化课题管理，包括立项研究、组织实施、中期检查、项目示范验收、成果推广等工作，并负责管理课题专项预算;负责对子企业以公司名义承担的国家信息化课题进行监督执行、资金使用、验收评价等管理工作;</w:t>
      </w:r>
    </w:p>
    <w:p w14:paraId="529874D6">
      <w:pPr>
        <w:spacing w:line="560" w:lineRule="exact"/>
        <w:ind w:firstLine="640"/>
        <w:jc w:val="both"/>
        <w:rPr>
          <w:rFonts w:hint="eastAsia"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t>参与组织“人工智能+”专项行动，组织指导公司数字化与人工智能新技术、新产品、新应用研究和验证，参与组织相关成果应用实践、项目示范、共享和推广工作，负责制定有关工作方案、推广计划，进行过程管理、成果总结;</w:t>
      </w:r>
    </w:p>
    <w:p w14:paraId="0CF96052">
      <w:pPr>
        <w:spacing w:line="560" w:lineRule="exact"/>
        <w:ind w:firstLine="640"/>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负责组织公司及子企业人工智能与数字化创新示范类项目的奖项申报工作;</w:t>
      </w:r>
    </w:p>
    <w:p w14:paraId="1A2336A8">
      <w:pPr>
        <w:spacing w:line="560" w:lineRule="exact"/>
        <w:ind w:firstLine="64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6.组织召开或协调相关企业、厂商参与人工智能、数字化转型、信息化新技术相关论坛、会议或展览;</w:t>
      </w:r>
    </w:p>
    <w:p w14:paraId="76AFA3E6">
      <w:pPr>
        <w:spacing w:line="560" w:lineRule="exact"/>
        <w:ind w:firstLine="64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7.完成与本岗位相关的其他工作。</w:t>
      </w:r>
    </w:p>
    <w:p w14:paraId="1DF61F57">
      <w:pPr>
        <w:spacing w:line="560" w:lineRule="exact"/>
        <w:ind w:firstLine="640"/>
        <w:jc w:val="both"/>
      </w:pPr>
      <w:r>
        <w:rPr>
          <w:rFonts w:ascii="黑体" w:hAnsi="黑体" w:eastAsia="黑体" w:cs="黑体"/>
          <w:b w:val="0"/>
          <w:bCs w:val="0"/>
          <w:sz w:val="32"/>
          <w:szCs w:val="32"/>
        </w:rPr>
        <w:t>二、任职资格</w:t>
      </w:r>
    </w:p>
    <w:p w14:paraId="49CBFC89">
      <w:pPr>
        <w:spacing w:line="560" w:lineRule="exact"/>
        <w:ind w:firstLine="640"/>
        <w:jc w:val="both"/>
      </w:pPr>
      <w:r>
        <w:rPr>
          <w:rFonts w:ascii="仿宋_GB2312" w:hAnsi="仿宋_GB2312" w:eastAsia="仿宋_GB2312" w:cs="仿宋_GB2312"/>
          <w:b w:val="0"/>
          <w:bCs w:val="0"/>
          <w:sz w:val="32"/>
          <w:szCs w:val="32"/>
        </w:rPr>
        <w:t>1.</w:t>
      </w:r>
      <w:r>
        <w:rPr>
          <w:rFonts w:hint="eastAsia" w:ascii="仿宋_GB2312" w:hAnsi="仿宋_GB2312" w:eastAsia="仿宋_GB2312" w:cs="仿宋_GB2312"/>
          <w:sz w:val="32"/>
          <w:szCs w:val="32"/>
        </w:rPr>
        <w:t>年龄在</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周岁及以下</w:t>
      </w:r>
      <w:r>
        <w:rPr>
          <w:rFonts w:ascii="仿宋_GB2312" w:hAnsi="仿宋_GB2312" w:eastAsia="仿宋_GB2312" w:cs="仿宋_GB2312"/>
          <w:b w:val="0"/>
          <w:bCs w:val="0"/>
          <w:sz w:val="32"/>
          <w:szCs w:val="32"/>
        </w:rPr>
        <w:t>；</w:t>
      </w:r>
    </w:p>
    <w:p w14:paraId="1DFFF90F">
      <w:pPr>
        <w:spacing w:line="560" w:lineRule="exact"/>
        <w:ind w:firstLine="640"/>
        <w:jc w:val="both"/>
      </w:pPr>
      <w:r>
        <w:rPr>
          <w:rFonts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val="en-US" w:eastAsia="zh-CN"/>
        </w:rPr>
        <w:t>大学本科</w:t>
      </w:r>
      <w:r>
        <w:rPr>
          <w:rFonts w:ascii="仿宋_GB2312" w:hAnsi="仿宋_GB2312" w:eastAsia="仿宋_GB2312" w:cs="仿宋_GB2312"/>
          <w:b w:val="0"/>
          <w:bCs w:val="0"/>
          <w:sz w:val="32"/>
          <w:szCs w:val="32"/>
        </w:rPr>
        <w:t>及以上学历；</w:t>
      </w:r>
    </w:p>
    <w:p w14:paraId="4C824983">
      <w:pPr>
        <w:spacing w:line="560" w:lineRule="exact"/>
        <w:ind w:firstLine="640"/>
        <w:jc w:val="both"/>
      </w:pPr>
      <w:r>
        <w:rPr>
          <w:rFonts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lang w:val="en-US" w:eastAsia="zh-CN"/>
        </w:rPr>
        <w:t>建筑学、土木工程、计算机及相关专业;</w:t>
      </w:r>
    </w:p>
    <w:p w14:paraId="70251DF6">
      <w:pPr>
        <w:spacing w:line="560" w:lineRule="exact"/>
        <w:ind w:firstLine="640"/>
        <w:jc w:val="both"/>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4.具</w:t>
      </w:r>
      <w:r>
        <w:rPr>
          <w:rFonts w:hint="eastAsia" w:ascii="仿宋_GB2312" w:hAnsi="仿宋_GB2312" w:eastAsia="仿宋_GB2312" w:cs="仿宋_GB2312"/>
          <w:b w:val="0"/>
          <w:bCs w:val="0"/>
          <w:sz w:val="32"/>
          <w:szCs w:val="32"/>
        </w:rPr>
        <w:t>有</w:t>
      </w:r>
      <w:r>
        <w:rPr>
          <w:rFonts w:hint="eastAsia" w:ascii="仿宋_GB2312" w:hAnsi="仿宋_GB2312" w:eastAsia="仿宋_GB2312" w:cs="仿宋_GB2312"/>
          <w:b w:val="0"/>
          <w:bCs w:val="0"/>
          <w:sz w:val="32"/>
          <w:szCs w:val="32"/>
          <w:lang w:val="en-US" w:eastAsia="zh-CN"/>
        </w:rPr>
        <w:t>中级职称，具有3年以上基层一线工作经验；</w:t>
      </w:r>
    </w:p>
    <w:p w14:paraId="4971B4B1">
      <w:pPr>
        <w:spacing w:line="560" w:lineRule="exact"/>
        <w:ind w:firstLine="640"/>
        <w:jc w:val="both"/>
      </w:pPr>
      <w:r>
        <w:rPr>
          <w:rFonts w:hint="eastAsia" w:ascii="仿宋_GB2312" w:hAnsi="仿宋_GB2312" w:eastAsia="仿宋_GB2312" w:cs="仿宋_GB2312"/>
          <w:b w:val="0"/>
          <w:bCs w:val="0"/>
          <w:sz w:val="32"/>
          <w:szCs w:val="32"/>
          <w:lang w:val="en-US" w:eastAsia="zh-CN"/>
        </w:rPr>
        <w:t>5</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rPr>
        <w:t>具备3年以上企业信息化、数字化、人工智能创新工作经验，了解数字化与人工智能领域最新技术和发展趋势;对建筑行业数字化与人工智能应用现状有较深刻认识;具有前瞻性地识别建筑行业数字化创新、人工智能技术应用价值的能力;</w:t>
      </w:r>
    </w:p>
    <w:p w14:paraId="62EB5A8E">
      <w:pPr>
        <w:spacing w:line="560" w:lineRule="exact"/>
        <w:ind w:firstLine="640"/>
        <w:jc w:val="both"/>
      </w:pPr>
      <w:r>
        <w:rPr>
          <w:rFonts w:hint="eastAsia" w:ascii="仿宋_GB2312" w:hAnsi="仿宋_GB2312" w:eastAsia="仿宋_GB2312" w:cs="仿宋_GB2312"/>
          <w:b w:val="0"/>
          <w:bCs w:val="0"/>
          <w:sz w:val="32"/>
          <w:szCs w:val="32"/>
          <w:lang w:val="en-US" w:eastAsia="zh-CN"/>
        </w:rPr>
        <w:t>6</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能够熟练运用多种不同的咨询方法论及研究方法论，能够从战略层面快速理解和思考业务，进行业务和流程梳理;具有较强的分析问题及解决问题的能力，具备清晰的逻辑思维和推理能力、数据分析能力、业务洞察能力;</w:t>
      </w:r>
    </w:p>
    <w:p w14:paraId="7BA334E8">
      <w:pPr>
        <w:autoSpaceDE w:val="0"/>
        <w:autoSpaceDN w:val="0"/>
        <w:adjustRightInd w:val="0"/>
        <w:snapToGrid w:val="0"/>
        <w:spacing w:beforeLines="0" w:afterLines="0" w:line="560" w:lineRule="exact"/>
        <w:ind w:left="0" w:firstLine="640" w:firstLineChars="200"/>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7</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具有高度的责任感和工作热情，较强的抗压及沟通能力，以及出色的大型复杂项目运作和资源协调能力;具备优秀的文案能力，善于沟通和方案宣讲</w:t>
      </w:r>
      <w:r>
        <w:rPr>
          <w:rFonts w:hint="eastAsia" w:ascii="仿宋_GB2312" w:hAnsi="仿宋_GB2312" w:eastAsia="仿宋_GB2312" w:cs="仿宋_GB2312"/>
          <w:b w:val="0"/>
          <w:bCs w:val="0"/>
          <w:sz w:val="32"/>
          <w:szCs w:val="32"/>
          <w:lang w:eastAsia="zh-CN"/>
        </w:rPr>
        <w:t>；</w:t>
      </w:r>
    </w:p>
    <w:p w14:paraId="34BAC96D">
      <w:pPr>
        <w:autoSpaceDE w:val="0"/>
        <w:autoSpaceDN w:val="0"/>
        <w:adjustRightInd w:val="0"/>
        <w:snapToGrid w:val="0"/>
        <w:spacing w:beforeLines="0" w:afterLines="0" w:line="560" w:lineRule="exact"/>
        <w:ind w:left="0" w:firstLine="640" w:firstLineChars="200"/>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lang w:eastAsia="zh-CN"/>
        </w:rPr>
        <w:t>了解建筑行业主营业务与知识，具备建筑行业主业与信息化、数字化、人工智能等领域复合工作经历者优先；</w:t>
      </w:r>
    </w:p>
    <w:p w14:paraId="66A04BD7">
      <w:pPr>
        <w:autoSpaceDE w:val="0"/>
        <w:autoSpaceDN w:val="0"/>
        <w:adjustRightInd w:val="0"/>
        <w:snapToGrid w:val="0"/>
        <w:spacing w:beforeLines="0" w:afterLines="0" w:line="560" w:lineRule="exact"/>
        <w:ind w:left="0"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9.主持或承担过大中型企业信息化、数字化、人工智能等领域创新课题、专项规划或研究项目者优先；</w:t>
      </w:r>
    </w:p>
    <w:p w14:paraId="4408623B">
      <w:pPr>
        <w:autoSpaceDE w:val="0"/>
        <w:autoSpaceDN w:val="0"/>
        <w:adjustRightInd w:val="0"/>
        <w:snapToGrid w:val="0"/>
        <w:spacing w:beforeLines="0" w:afterLines="0" w:line="560" w:lineRule="exact"/>
        <w:ind w:left="0" w:firstLine="640" w:firstLineChars="200"/>
        <w:jc w:val="both"/>
      </w:pPr>
      <w:r>
        <w:rPr>
          <w:rFonts w:hint="eastAsia" w:ascii="仿宋_GB2312" w:hAnsi="仿宋_GB2312" w:eastAsia="仿宋_GB2312" w:cs="仿宋_GB2312"/>
          <w:kern w:val="0"/>
          <w:sz w:val="32"/>
          <w:szCs w:val="32"/>
          <w:lang w:val="en-US" w:eastAsia="zh-CN"/>
        </w:rPr>
        <w:t>10.英语熟练</w:t>
      </w:r>
      <w:r>
        <w:rPr>
          <w:rFonts w:hint="eastAsia" w:ascii="仿宋_GB2312" w:hAnsi="仿宋_GB2312" w:eastAsia="仿宋_GB2312" w:cs="仿宋_GB2312"/>
          <w:b w:val="0"/>
          <w:bCs w:val="0"/>
          <w:sz w:val="32"/>
          <w:szCs w:val="32"/>
          <w:lang w:eastAsia="zh-CN"/>
        </w:rPr>
        <w:t>。</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isplayBackgroundShape w:val="1"/>
  <w:documentProtection w:enforcement="0"/>
  <w:compat>
    <w:useFELayout/>
    <w:compatSetting w:name="compatibilityMode" w:uri="http://schemas.microsoft.com/office/word" w:val="15"/>
  </w:compat>
  <w:rsids>
    <w:rsidRoot w:val="00000000"/>
    <w:rsid w:val="00FA5132"/>
    <w:rsid w:val="05C869C2"/>
    <w:rsid w:val="05F23A3F"/>
    <w:rsid w:val="0BF567E8"/>
    <w:rsid w:val="0EFA0406"/>
    <w:rsid w:val="14B479E2"/>
    <w:rsid w:val="16FC11C4"/>
    <w:rsid w:val="185112CE"/>
    <w:rsid w:val="1B45566D"/>
    <w:rsid w:val="1F6E1F30"/>
    <w:rsid w:val="20DB1848"/>
    <w:rsid w:val="24084702"/>
    <w:rsid w:val="25496D80"/>
    <w:rsid w:val="3BD273FA"/>
    <w:rsid w:val="3FCB252B"/>
    <w:rsid w:val="425C4273"/>
    <w:rsid w:val="46A73AEB"/>
    <w:rsid w:val="479D0022"/>
    <w:rsid w:val="4ADB5E1D"/>
    <w:rsid w:val="5E6A153A"/>
    <w:rsid w:val="628F5A13"/>
    <w:rsid w:val="69766247"/>
    <w:rsid w:val="6AED1528"/>
    <w:rsid w:val="6DE54739"/>
    <w:rsid w:val="7BA21EBB"/>
    <w:rsid w:val="7C8C29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footer"/>
    <w:basedOn w:val="1"/>
    <w:qFormat/>
    <w:uiPriority w:val="99"/>
    <w:pPr>
      <w:tabs>
        <w:tab w:val="center" w:pos="4153"/>
        <w:tab w:val="right" w:pos="8306"/>
      </w:tabs>
      <w:snapToGrid w:val="0"/>
      <w:jc w:val="left"/>
    </w:pPr>
    <w:rPr>
      <w:sz w:val="18"/>
    </w:rPr>
  </w:style>
  <w:style w:type="paragraph" w:styleId="9">
    <w:name w:val="footnote text"/>
    <w:link w:val="16"/>
    <w:semiHidden/>
    <w:unhideWhenUsed/>
    <w:qFormat/>
    <w:uiPriority w:val="99"/>
    <w:pPr>
      <w:spacing w:after="0" w:line="240" w:lineRule="auto"/>
    </w:pPr>
    <w:rPr>
      <w:rFonts w:asciiTheme="minorHAnsi" w:hAnsiTheme="minorHAnsi" w:eastAsiaTheme="minorEastAsia" w:cstheme="minorBidi"/>
      <w:sz w:val="20"/>
      <w:szCs w:val="20"/>
    </w:rPr>
  </w:style>
  <w:style w:type="paragraph" w:styleId="10">
    <w:name w:val="Title"/>
    <w:qFormat/>
    <w:uiPriority w:val="0"/>
    <w:rPr>
      <w:rFonts w:asciiTheme="minorHAnsi" w:hAnsiTheme="minorHAnsi" w:eastAsiaTheme="minorEastAsia" w:cstheme="minorBidi"/>
      <w:sz w:val="56"/>
      <w:szCs w:val="56"/>
    </w:rPr>
  </w:style>
  <w:style w:type="character" w:styleId="13">
    <w:name w:val="Hyperlink"/>
    <w:unhideWhenUsed/>
    <w:qFormat/>
    <w:uiPriority w:val="99"/>
    <w:rPr>
      <w:color w:val="0563C1"/>
      <w:u w:val="single"/>
    </w:rPr>
  </w:style>
  <w:style w:type="character" w:styleId="14">
    <w:name w:val="footnote reference"/>
    <w:semiHidden/>
    <w:unhideWhenUsed/>
    <w:qFormat/>
    <w:uiPriority w:val="99"/>
    <w:rPr>
      <w:vertAlign w:val="superscript"/>
    </w:rPr>
  </w:style>
  <w:style w:type="paragraph" w:styleId="15">
    <w:name w:val="List Paragraph"/>
    <w:qFormat/>
    <w:uiPriority w:val="0"/>
    <w:rPr>
      <w:rFonts w:asciiTheme="minorHAnsi" w:hAnsiTheme="minorHAnsi" w:eastAsiaTheme="minorEastAsia" w:cstheme="minorBidi"/>
      <w:sz w:val="21"/>
      <w:szCs w:val="22"/>
    </w:rPr>
  </w:style>
  <w:style w:type="character" w:customStyle="1" w:styleId="16">
    <w:name w:val="Footnote Text Char"/>
    <w:link w:val="9"/>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596</Words>
  <Characters>624</Characters>
  <TotalTime>12</TotalTime>
  <ScaleCrop>false</ScaleCrop>
  <LinksUpToDate>false</LinksUpToDate>
  <CharactersWithSpaces>624</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2026-05-14T05:54:00Z</dcterms:created>
  <dc:creator>Un-named</dc:creator>
  <cp:lastModifiedBy>王帅</cp:lastModifiedBy>
  <dcterms:modified xsi:type="dcterms:W3CDTF">2026-08-24T01:15:52Z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eyJoZGlkIjoiMzM4MGNjNjQ4OTg4MzkwNGFlNmMzOGExZDdjNDI4ZTMiLCJ1c2VySWQiOiIyNDg5MDEyOTYifQ==</vt:lpwstr>
  </property>
  <property fmtid="{D5CDD505-2E9C-101B-9397-08002B2CF9AE}" pid="3" name="KSOProductBuildVer">
    <vt:lpwstr>2052-12.1.0.19302</vt:lpwstr>
  </property>
  <property fmtid="{D5CDD505-2E9C-101B-9397-08002B2CF9AE}" pid="4" name="ICV">
    <vt:lpwstr>034E3000FAEB4F8CAB4FF6BCF9B99589_12</vt:lpwstr>
  </property>
</Properties>
</file>